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FFFFF"/>
  <w:body>
    <w:p w:rsidR="00000000" w:rsidDel="00000000" w:rsidP="00000000" w:rsidRDefault="00000000" w:rsidRPr="00000000" w14:paraId="00000001">
      <w:pPr>
        <w:pStyle w:val="Heading2"/>
        <w:rPr>
          <w:sz w:val="30"/>
          <w:szCs w:val="30"/>
        </w:rPr>
      </w:pPr>
      <w:bookmarkStart w:colFirst="0" w:colLast="0" w:name="_eh9vhknqvbm2" w:id="0"/>
      <w:bookmarkEnd w:id="0"/>
      <w:r w:rsidDel="00000000" w:rsidR="00000000" w:rsidRPr="00000000">
        <w:rPr>
          <w:sz w:val="30"/>
          <w:szCs w:val="30"/>
          <w:rtl w:val="0"/>
        </w:rPr>
        <w:t xml:space="preserve">STUDENT-RELATED FACTORS THAT INFLUENCE MOTIVATION</w:t>
      </w:r>
    </w:p>
    <w:p w:rsidR="00000000" w:rsidDel="00000000" w:rsidP="00000000" w:rsidRDefault="00000000" w:rsidRPr="00000000" w14:paraId="00000002">
      <w:pPr>
        <w:pStyle w:val="Heading2"/>
        <w:rPr>
          <w:sz w:val="30"/>
          <w:szCs w:val="30"/>
        </w:rPr>
      </w:pPr>
      <w:bookmarkStart w:colFirst="0" w:colLast="0" w:name="_q2rhb57ixk6j" w:id="1"/>
      <w:bookmarkEnd w:id="1"/>
      <w:r w:rsidDel="00000000" w:rsidR="00000000" w:rsidRPr="00000000">
        <w:rPr>
          <w:sz w:val="30"/>
          <w:szCs w:val="30"/>
          <w:rtl w:val="0"/>
        </w:rPr>
        <w:t xml:space="preserve">UNIT 2 STUDY GUIDE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To get the most out of our discussion, please reflect on the questions below as you complete the self-paced module. We will use your responses as the foundation for breakout groups and whole-group discussion. Take notes and think about specific students in your program.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spacing w:line="360" w:lineRule="auto"/>
        <w:rPr/>
      </w:pPr>
      <w:bookmarkStart w:colFirst="0" w:colLast="0" w:name="_rj5ldy8xi7vh" w:id="2"/>
      <w:bookmarkEnd w:id="2"/>
      <w:r w:rsidDel="00000000" w:rsidR="00000000" w:rsidRPr="00000000">
        <w:rPr>
          <w:rtl w:val="0"/>
        </w:rPr>
        <w:t xml:space="preserve">Growth vs. Fixed Mindset (Incremental vs. Entity Theorists)</w:t>
      </w:r>
    </w:p>
    <w:p w:rsidR="00000000" w:rsidDel="00000000" w:rsidP="00000000" w:rsidRDefault="00000000" w:rsidRPr="00000000" w14:paraId="0000000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Think of a specific student who demonstrates a fixed mindset (e.g., 'I’m just not smart,' 'I’ve never been good at school').</w:t>
      </w:r>
    </w:p>
    <w:p w:rsidR="00000000" w:rsidDel="00000000" w:rsidP="00000000" w:rsidRDefault="00000000" w:rsidRPr="00000000" w14:paraId="0000000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What language does this student use that signals a fixed belief?</w:t>
      </w:r>
    </w:p>
    <w:p w:rsidR="00000000" w:rsidDel="00000000" w:rsidP="00000000" w:rsidRDefault="00000000" w:rsidRPr="00000000" w14:paraId="00000009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How does that belief affect their persistence, attendance, or effort?</w:t>
      </w:r>
    </w:p>
    <w:p w:rsidR="00000000" w:rsidDel="00000000" w:rsidP="00000000" w:rsidRDefault="00000000" w:rsidRPr="00000000" w14:paraId="0000000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What feedback could you use to reinforce a growth mindset?</w:t>
      </w:r>
    </w:p>
    <w:p w:rsidR="00000000" w:rsidDel="00000000" w:rsidP="00000000" w:rsidRDefault="00000000" w:rsidRPr="00000000" w14:paraId="0000000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How can you model the idea that ability develops over time?</w:t>
      </w:r>
    </w:p>
    <w:p w:rsidR="00000000" w:rsidDel="00000000" w:rsidP="00000000" w:rsidRDefault="00000000" w:rsidRPr="00000000" w14:paraId="0000000C">
      <w:pPr>
        <w:pStyle w:val="Heading3"/>
        <w:spacing w:line="360" w:lineRule="auto"/>
        <w:rPr/>
      </w:pPr>
      <w:bookmarkStart w:colFirst="0" w:colLast="0" w:name="_tg8vlw5wmj03" w:id="3"/>
      <w:bookmarkEnd w:id="3"/>
      <w:r w:rsidDel="00000000" w:rsidR="00000000" w:rsidRPr="00000000">
        <w:rPr>
          <w:rtl w:val="0"/>
        </w:rPr>
        <w:t xml:space="preserve">Effort, Strategy, and Feedback</w:t>
      </w:r>
    </w:p>
    <w:p w:rsidR="00000000" w:rsidDel="00000000" w:rsidP="00000000" w:rsidRDefault="00000000" w:rsidRPr="00000000" w14:paraId="0000000D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Does your feedback focus more on ability or effort and strategy?</w:t>
      </w:r>
    </w:p>
    <w:p w:rsidR="00000000" w:rsidDel="00000000" w:rsidP="00000000" w:rsidRDefault="00000000" w:rsidRPr="00000000" w14:paraId="0000000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Rewrite one piece of feedback so that it emphasizes effort, strategy, or progress.</w:t>
      </w:r>
    </w:p>
    <w:p w:rsidR="00000000" w:rsidDel="00000000" w:rsidP="00000000" w:rsidRDefault="00000000" w:rsidRPr="00000000" w14:paraId="0000000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How might you explicitly teach students the difference between 'not yet' and 'never'?</w:t>
      </w:r>
    </w:p>
    <w:p w:rsidR="00000000" w:rsidDel="00000000" w:rsidP="00000000" w:rsidRDefault="00000000" w:rsidRPr="00000000" w14:paraId="00000010">
      <w:pPr>
        <w:pStyle w:val="Heading3"/>
        <w:spacing w:line="360" w:lineRule="auto"/>
        <w:rPr/>
      </w:pPr>
      <w:bookmarkStart w:colFirst="0" w:colLast="0" w:name="_ddz2ilf69esn" w:id="4"/>
      <w:bookmarkEnd w:id="4"/>
      <w:r w:rsidDel="00000000" w:rsidR="00000000" w:rsidRPr="00000000">
        <w:rPr>
          <w:rtl w:val="0"/>
        </w:rPr>
        <w:t xml:space="preserve">Past Experiences and Academic Identity</w:t>
      </w:r>
    </w:p>
    <w:p w:rsidR="00000000" w:rsidDel="00000000" w:rsidP="00000000" w:rsidRDefault="00000000" w:rsidRPr="00000000" w14:paraId="0000001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Think of a student whose past educational experience negatively impacts motivation.</w:t>
      </w:r>
    </w:p>
    <w:p w:rsidR="00000000" w:rsidDel="00000000" w:rsidP="00000000" w:rsidRDefault="00000000" w:rsidRPr="00000000" w14:paraId="00000012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What patterns do you notice (avoidance, perfectionism, disengagement)?</w:t>
      </w:r>
    </w:p>
    <w:p w:rsidR="00000000" w:rsidDel="00000000" w:rsidP="00000000" w:rsidRDefault="00000000" w:rsidRPr="00000000" w14:paraId="00000013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How can you create early experiences that contradict their previous school identity?</w:t>
      </w:r>
    </w:p>
    <w:p w:rsidR="00000000" w:rsidDel="00000000" w:rsidP="00000000" w:rsidRDefault="00000000" w:rsidRPr="00000000" w14:paraId="00000014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What routines help students feel safe to struggle?</w:t>
      </w:r>
    </w:p>
    <w:p w:rsidR="00000000" w:rsidDel="00000000" w:rsidP="00000000" w:rsidRDefault="00000000" w:rsidRPr="00000000" w14:paraId="00000015">
      <w:pPr>
        <w:pStyle w:val="Heading3"/>
        <w:spacing w:line="360" w:lineRule="auto"/>
        <w:rPr/>
      </w:pPr>
      <w:bookmarkStart w:colFirst="0" w:colLast="0" w:name="_fht5glar271v" w:id="5"/>
      <w:bookmarkEnd w:id="5"/>
      <w:r w:rsidDel="00000000" w:rsidR="00000000" w:rsidRPr="00000000">
        <w:rPr>
          <w:rtl w:val="0"/>
        </w:rPr>
        <w:t xml:space="preserve">Building Confidence Through Early Wins</w:t>
      </w:r>
    </w:p>
    <w:p w:rsidR="00000000" w:rsidDel="00000000" w:rsidP="00000000" w:rsidRDefault="00000000" w:rsidRPr="00000000" w14:paraId="00000016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What small, achievable task do you assign early to help students experience success?</w:t>
      </w:r>
    </w:p>
    <w:p w:rsidR="00000000" w:rsidDel="00000000" w:rsidP="00000000" w:rsidRDefault="00000000" w:rsidRPr="00000000" w14:paraId="00000017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Is it intentionally framed as a confidence-building activity?</w:t>
      </w:r>
    </w:p>
    <w:p w:rsidR="00000000" w:rsidDel="00000000" w:rsidP="00000000" w:rsidRDefault="00000000" w:rsidRPr="00000000" w14:paraId="00000018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How do you make early progress visible?</w:t>
      </w:r>
    </w:p>
    <w:p w:rsidR="00000000" w:rsidDel="00000000" w:rsidP="00000000" w:rsidRDefault="00000000" w:rsidRPr="00000000" w14:paraId="00000019">
      <w:pPr>
        <w:pStyle w:val="Heading3"/>
        <w:spacing w:line="360" w:lineRule="auto"/>
        <w:rPr/>
      </w:pPr>
      <w:bookmarkStart w:colFirst="0" w:colLast="0" w:name="_etbk7eszb3qv" w:id="6"/>
      <w:bookmarkEnd w:id="6"/>
      <w:r w:rsidDel="00000000" w:rsidR="00000000" w:rsidRPr="00000000">
        <w:rPr>
          <w:rtl w:val="0"/>
        </w:rPr>
        <w:t xml:space="preserve">Student Control and Ownership</w:t>
      </w:r>
    </w:p>
    <w:p w:rsidR="00000000" w:rsidDel="00000000" w:rsidP="00000000" w:rsidRDefault="00000000" w:rsidRPr="00000000" w14:paraId="0000001A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Where in your class do students have meaningful choice?</w:t>
      </w:r>
    </w:p>
    <w:p w:rsidR="00000000" w:rsidDel="00000000" w:rsidP="00000000" w:rsidRDefault="00000000" w:rsidRPr="00000000" w14:paraId="0000001B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Could you offer options in assignments, pacing, or goal-setting?</w:t>
      </w:r>
    </w:p>
    <w:p w:rsidR="00000000" w:rsidDel="00000000" w:rsidP="00000000" w:rsidRDefault="00000000" w:rsidRPr="00000000" w14:paraId="0000001C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How do students reflect on their own growth?</w:t>
      </w:r>
    </w:p>
    <w:p w:rsidR="00000000" w:rsidDel="00000000" w:rsidP="00000000" w:rsidRDefault="00000000" w:rsidRPr="00000000" w14:paraId="0000001D">
      <w:pPr>
        <w:pStyle w:val="Heading3"/>
        <w:spacing w:line="360" w:lineRule="auto"/>
        <w:rPr/>
      </w:pPr>
      <w:bookmarkStart w:colFirst="0" w:colLast="0" w:name="_1kpzxnus4hq8" w:id="7"/>
      <w:bookmarkEnd w:id="7"/>
      <w:r w:rsidDel="00000000" w:rsidR="00000000" w:rsidRPr="00000000">
        <w:rPr>
          <w:rtl w:val="0"/>
        </w:rPr>
        <w:t xml:space="preserve">Emotional Factors and Persistence</w:t>
      </w:r>
    </w:p>
    <w:p w:rsidR="00000000" w:rsidDel="00000000" w:rsidP="00000000" w:rsidRDefault="00000000" w:rsidRPr="00000000" w14:paraId="0000001E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How do frustration or anxiety show up in your classroom?</w:t>
      </w:r>
    </w:p>
    <w:p w:rsidR="00000000" w:rsidDel="00000000" w:rsidP="00000000" w:rsidRDefault="00000000" w:rsidRPr="00000000" w14:paraId="0000001F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How do you respond when a student shuts down?</w:t>
      </w:r>
    </w:p>
    <w:p w:rsidR="00000000" w:rsidDel="00000000" w:rsidP="00000000" w:rsidRDefault="00000000" w:rsidRPr="00000000" w14:paraId="00000020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How do you normalize struggle as part of learning?</w:t>
      </w:r>
    </w:p>
    <w:p w:rsidR="00000000" w:rsidDel="00000000" w:rsidP="00000000" w:rsidRDefault="00000000" w:rsidRPr="00000000" w14:paraId="00000021">
      <w:pPr>
        <w:spacing w:line="360" w:lineRule="auto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• How do you help students recover from setbacks?</w:t>
      </w:r>
    </w:p>
    <w:p w:rsidR="00000000" w:rsidDel="00000000" w:rsidP="00000000" w:rsidRDefault="00000000" w:rsidRPr="00000000" w14:paraId="00000022">
      <w:pPr>
        <w:spacing w:line="360" w:lineRule="auto"/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72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